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C967D7">
        <w:rPr>
          <w:noProof/>
          <w:color w:val="6E6B60"/>
        </w:rPr>
        <w:t>12. Mai 2021</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Medienmitteilung zu</w:t>
      </w:r>
      <w:r w:rsidR="00C967D7">
        <w:rPr>
          <w:color w:val="6E6B60"/>
        </w:rPr>
        <w:t>r Online Bienenkonferenz «</w:t>
      </w:r>
      <w:proofErr w:type="spellStart"/>
      <w:r w:rsidR="00C967D7">
        <w:rPr>
          <w:color w:val="6E6B60"/>
        </w:rPr>
        <w:t>Let’s</w:t>
      </w:r>
      <w:proofErr w:type="spellEnd"/>
      <w:r w:rsidR="00C967D7">
        <w:rPr>
          <w:color w:val="6E6B60"/>
        </w:rPr>
        <w:t xml:space="preserve"> </w:t>
      </w:r>
      <w:proofErr w:type="spellStart"/>
      <w:r w:rsidR="00C967D7">
        <w:rPr>
          <w:color w:val="6E6B60"/>
        </w:rPr>
        <w:t>bee</w:t>
      </w:r>
      <w:proofErr w:type="spellEnd"/>
      <w:r w:rsidR="00C967D7">
        <w:rPr>
          <w:color w:val="6E6B60"/>
        </w:rPr>
        <w:t xml:space="preserve"> </w:t>
      </w:r>
      <w:proofErr w:type="spellStart"/>
      <w:r w:rsidR="00C967D7">
        <w:rPr>
          <w:color w:val="6E6B60"/>
        </w:rPr>
        <w:t>together</w:t>
      </w:r>
      <w:proofErr w:type="spellEnd"/>
      <w:r w:rsidR="00C967D7">
        <w:rPr>
          <w:color w:val="6E6B60"/>
        </w:rPr>
        <w:t>»</w:t>
      </w:r>
    </w:p>
    <w:p w:rsidR="00E75EB2" w:rsidRPr="001D621E" w:rsidRDefault="00C967D7" w:rsidP="00E75EB2">
      <w:pPr>
        <w:pStyle w:val="MMTitel"/>
        <w:rPr>
          <w:color w:val="A2BF2F"/>
        </w:rPr>
      </w:pPr>
      <w:r w:rsidRPr="00C967D7">
        <w:rPr>
          <w:color w:val="A2BF2F"/>
        </w:rPr>
        <w:t>Gemeinsam für die Bienen</w:t>
      </w:r>
    </w:p>
    <w:p w:rsidR="00C967D7" w:rsidRPr="00C967D7" w:rsidRDefault="00C967D7" w:rsidP="00C967D7">
      <w:pPr>
        <w:pStyle w:val="MMLead"/>
        <w:jc w:val="left"/>
      </w:pPr>
      <w:r>
        <w:t>Bienen-Lehrpfade, neue Blühflächen mit regionalem Saatgut und Bio-Zertifizierungen für ImkerInnen: Ende April 2021 stellten bei der Online-Konferenz «</w:t>
      </w:r>
      <w:proofErr w:type="spellStart"/>
      <w:r>
        <w:t>Let’s</w:t>
      </w:r>
      <w:proofErr w:type="spellEnd"/>
      <w:r>
        <w:t xml:space="preserve"> </w:t>
      </w:r>
      <w:proofErr w:type="spellStart"/>
      <w:r>
        <w:t>bee</w:t>
      </w:r>
      <w:proofErr w:type="spellEnd"/>
      <w:r>
        <w:t xml:space="preserve"> </w:t>
      </w:r>
      <w:proofErr w:type="spellStart"/>
      <w:r>
        <w:t>together</w:t>
      </w:r>
      <w:proofErr w:type="spellEnd"/>
      <w:r>
        <w:t xml:space="preserve">» Pilotgemeinden aus dem gesamten Alpenraum ihre Massnahmen zum Schutz von Wildbienen und anderen </w:t>
      </w:r>
      <w:proofErr w:type="spellStart"/>
      <w:r>
        <w:t>Bestäuberinsekten</w:t>
      </w:r>
      <w:proofErr w:type="spellEnd"/>
      <w:r>
        <w:t xml:space="preserve"> vor. Rund 80 Teilnehmende diskutierten dabei über Erfolge und Herausforderungen beim Bienenschutz.</w:t>
      </w:r>
    </w:p>
    <w:p w:rsidR="00C967D7" w:rsidRPr="00C967D7" w:rsidRDefault="00C967D7" w:rsidP="00C967D7">
      <w:pPr>
        <w:pStyle w:val="MMZwischentitel"/>
      </w:pPr>
      <w:r w:rsidRPr="00C967D7">
        <w:t xml:space="preserve">Digitale Bienenstöcke in </w:t>
      </w:r>
      <w:proofErr w:type="spellStart"/>
      <w:r w:rsidRPr="00C967D7">
        <w:t>Belluno</w:t>
      </w:r>
      <w:proofErr w:type="spellEnd"/>
      <w:r w:rsidRPr="00C967D7">
        <w:t xml:space="preserve">/I, Totholzhaufen im Landschaftspark </w:t>
      </w:r>
      <w:proofErr w:type="spellStart"/>
      <w:r w:rsidRPr="00C967D7">
        <w:t>Binntal</w:t>
      </w:r>
      <w:proofErr w:type="spellEnd"/>
      <w:r w:rsidRPr="00C967D7">
        <w:t xml:space="preserve">/CH oder Bienen-Workshops für die Stadtverwaltung in </w:t>
      </w:r>
      <w:proofErr w:type="spellStart"/>
      <w:r w:rsidRPr="00C967D7">
        <w:t>Chambéry</w:t>
      </w:r>
      <w:proofErr w:type="spellEnd"/>
      <w:r w:rsidRPr="00C967D7">
        <w:t xml:space="preserve">/F: Beim virtuellen Flug über den Alpenbogen landeten die Teilnehmenden bei vielfältigen Projekten, die Partnerinnen und Partner im Rahmen des CIPRA-Projekts </w:t>
      </w:r>
      <w:proofErr w:type="spellStart"/>
      <w:r w:rsidRPr="00C967D7">
        <w:t>BeeAware</w:t>
      </w:r>
      <w:proofErr w:type="spellEnd"/>
      <w:r w:rsidRPr="00C967D7">
        <w:t>! umgesetzt haben. Sie diskutierten dabei über Herausforderungen, Erfolge und Ideen für die Zukunft des Bienenschutzes in ihren Gemeinden.</w:t>
      </w:r>
    </w:p>
    <w:p w:rsidR="00C967D7" w:rsidRPr="00C967D7" w:rsidRDefault="00C967D7" w:rsidP="00C967D7">
      <w:pPr>
        <w:pStyle w:val="MMZwischentitel"/>
      </w:pPr>
    </w:p>
    <w:p w:rsidR="00C967D7" w:rsidRPr="00C967D7" w:rsidRDefault="00C967D7" w:rsidP="00C967D7">
      <w:pPr>
        <w:pStyle w:val="MMZwischentitel"/>
        <w:rPr>
          <w:b/>
        </w:rPr>
      </w:pPr>
      <w:r w:rsidRPr="00C967D7">
        <w:rPr>
          <w:b/>
        </w:rPr>
        <w:t>BürgerInnen beteiligen, Biodiversität fördern, Lebensräume bewahren</w:t>
      </w:r>
    </w:p>
    <w:p w:rsidR="00C967D7" w:rsidRPr="00C967D7" w:rsidRDefault="00C967D7" w:rsidP="00C967D7">
      <w:pPr>
        <w:pStyle w:val="MMZwischentitel"/>
      </w:pPr>
      <w:r w:rsidRPr="00C967D7">
        <w:t xml:space="preserve">Die städtische Bepflanzung spiele beim Thema </w:t>
      </w:r>
      <w:proofErr w:type="spellStart"/>
      <w:r w:rsidRPr="00C967D7">
        <w:t>Bestäuberschutz</w:t>
      </w:r>
      <w:proofErr w:type="spellEnd"/>
      <w:r w:rsidRPr="00C967D7">
        <w:t xml:space="preserve"> eine wesentliche Rolle, wie Projektpartnerin Magdalena Holzer vom Verein «Alpenstadt des Jahres» betont. «Die Zusammenarbeit </w:t>
      </w:r>
      <w:proofErr w:type="gramStart"/>
      <w:r w:rsidRPr="00C967D7">
        <w:t>von BürgerInnen</w:t>
      </w:r>
      <w:proofErr w:type="gramEnd"/>
      <w:r w:rsidRPr="00C967D7">
        <w:t xml:space="preserve">, Gemeinden und der Politik ist notwendig, um dem Verlust von Biodiversität entgegenzuwirken», meint Isabell Steinbuch vom deutschen Bundesumweltministerium. Sie präsentierte das «Aktionsprogramm Insektenschutz», welches eine Vielzahl an Maßnahmen, wie die Förderung von Insektenlebensräumen und die Minderung der Anwendung von Pestiziden umfasst.  Klimatische Veränderungen, zerstörte Lebensräume und Übernutzung ebendieser gefährden die Artenvielfalt in den Alpen und auf Inseln gleichermassen, erklärte Severin </w:t>
      </w:r>
      <w:proofErr w:type="spellStart"/>
      <w:r w:rsidRPr="00C967D7">
        <w:t>Irl</w:t>
      </w:r>
      <w:proofErr w:type="spellEnd"/>
      <w:r w:rsidRPr="00C967D7">
        <w:t xml:space="preserve">, Professor für Biogeographie und Biodiversität an der Goethe-Universität Frankfurt. Da beide Lebensräume unersetzliche Orte der globalen Biodiversität darstellen, seien sie sehr schützenswert, betonte </w:t>
      </w:r>
      <w:proofErr w:type="spellStart"/>
      <w:r w:rsidRPr="00C967D7">
        <w:t>Irl</w:t>
      </w:r>
      <w:proofErr w:type="spellEnd"/>
      <w:r w:rsidRPr="00C967D7">
        <w:t>.</w:t>
      </w:r>
    </w:p>
    <w:p w:rsidR="00C967D7" w:rsidRPr="00C967D7" w:rsidRDefault="00C967D7" w:rsidP="00C967D7">
      <w:pPr>
        <w:pStyle w:val="MMZwischentitel"/>
      </w:pPr>
    </w:p>
    <w:p w:rsidR="00C967D7" w:rsidRPr="00C967D7" w:rsidRDefault="00C967D7" w:rsidP="00C967D7">
      <w:pPr>
        <w:pStyle w:val="MMZwischentitel"/>
        <w:rPr>
          <w:b/>
        </w:rPr>
      </w:pPr>
      <w:r w:rsidRPr="00C967D7">
        <w:rPr>
          <w:b/>
        </w:rPr>
        <w:t>Weniger ist mehr</w:t>
      </w:r>
    </w:p>
    <w:p w:rsidR="00C967D7" w:rsidRDefault="00C967D7" w:rsidP="00C967D7">
      <w:pPr>
        <w:pStyle w:val="MMZwischentitel"/>
        <w:rPr>
          <w:b/>
        </w:rPr>
      </w:pPr>
      <w:r w:rsidRPr="00C967D7">
        <w:t xml:space="preserve">«Der Enthusiasmus aller Beteiligten verspricht, dass sich auch in Zukunft noch einiges im Bereich Bienenschutz tun wird», freut sich Projektpartnerin Stefanie Bauer vom Gemeindenetzwerk «Allianz in den Alpen». Jede und jeder könne etwas tun, um Biodiversität </w:t>
      </w:r>
      <w:r w:rsidRPr="00C967D7">
        <w:lastRenderedPageBreak/>
        <w:t xml:space="preserve">zu fördern. Denn weniger sei beim Schutz von Bienen und anderen </w:t>
      </w:r>
      <w:proofErr w:type="spellStart"/>
      <w:r w:rsidRPr="00C967D7">
        <w:t>Bestäuberinsekten</w:t>
      </w:r>
      <w:proofErr w:type="spellEnd"/>
      <w:r w:rsidRPr="00C967D7">
        <w:t xml:space="preserve"> mehr: seltener den Rasen mähen, heimische Blumen und Sträucher pflanzen, eine Wildblumenwiese anlegen oder auf chemische Pflanzenschutzmittel verzichten. </w:t>
      </w:r>
    </w:p>
    <w:p w:rsidR="00C967D7" w:rsidRDefault="00C967D7" w:rsidP="00C967D7">
      <w:pPr>
        <w:pStyle w:val="MMZwischentitel"/>
      </w:pPr>
    </w:p>
    <w:p w:rsidR="00E75EB2" w:rsidRPr="00C967D7" w:rsidRDefault="00C967D7" w:rsidP="00C967D7">
      <w:pPr>
        <w:pStyle w:val="MMZwischentitel"/>
        <w:rPr>
          <w:i/>
        </w:rPr>
      </w:pPr>
      <w:r w:rsidRPr="00C967D7">
        <w:rPr>
          <w:i/>
        </w:rPr>
        <w:t xml:space="preserve">Das Projekt </w:t>
      </w:r>
      <w:proofErr w:type="spellStart"/>
      <w:r w:rsidRPr="00C967D7">
        <w:rPr>
          <w:i/>
        </w:rPr>
        <w:t>BeeAware</w:t>
      </w:r>
      <w:proofErr w:type="spellEnd"/>
      <w:r w:rsidRPr="00C967D7">
        <w:rPr>
          <w:i/>
        </w:rPr>
        <w:t xml:space="preserve">! hat in den vergangenen drei Jahren Gemeinden im gesamten Alpenbogen für den (Wild-)Bienenschutz begeistert und damit die Lebensgrundlagen dieser wichtigen </w:t>
      </w:r>
      <w:proofErr w:type="spellStart"/>
      <w:r w:rsidRPr="00C967D7">
        <w:rPr>
          <w:i/>
        </w:rPr>
        <w:t>Bestäuberinnen</w:t>
      </w:r>
      <w:proofErr w:type="spellEnd"/>
      <w:r w:rsidRPr="00C967D7">
        <w:rPr>
          <w:i/>
        </w:rPr>
        <w:t xml:space="preserve"> verbessert. Die CIPRA setzte </w:t>
      </w:r>
      <w:proofErr w:type="spellStart"/>
      <w:r w:rsidRPr="00C967D7">
        <w:rPr>
          <w:i/>
        </w:rPr>
        <w:t>BeeAware</w:t>
      </w:r>
      <w:proofErr w:type="spellEnd"/>
      <w:r w:rsidRPr="00C967D7">
        <w:rPr>
          <w:i/>
        </w:rPr>
        <w:t>! in Kooperation mit dem Gemeindenetzwerk «Allianz in den Alpen» und dem Verein «Alpenstadt des Jahres» um. Die Online-Bienenkonferenz «</w:t>
      </w:r>
      <w:proofErr w:type="spellStart"/>
      <w:r w:rsidRPr="00C967D7">
        <w:rPr>
          <w:i/>
        </w:rPr>
        <w:t>Let’s</w:t>
      </w:r>
      <w:proofErr w:type="spellEnd"/>
      <w:r w:rsidRPr="00C967D7">
        <w:rPr>
          <w:i/>
        </w:rPr>
        <w:t xml:space="preserve"> </w:t>
      </w:r>
      <w:proofErr w:type="spellStart"/>
      <w:r w:rsidRPr="00C967D7">
        <w:rPr>
          <w:i/>
        </w:rPr>
        <w:t>bee</w:t>
      </w:r>
      <w:proofErr w:type="spellEnd"/>
      <w:r w:rsidRPr="00C967D7">
        <w:rPr>
          <w:i/>
        </w:rPr>
        <w:t xml:space="preserve"> </w:t>
      </w:r>
      <w:proofErr w:type="spellStart"/>
      <w:r w:rsidRPr="00C967D7">
        <w:rPr>
          <w:i/>
        </w:rPr>
        <w:t>together</w:t>
      </w:r>
      <w:proofErr w:type="spellEnd"/>
      <w:r w:rsidRPr="00C967D7">
        <w:rPr>
          <w:i/>
        </w:rPr>
        <w:t>» bildete den Abschluss des Projekts und wurde mit finanzieller Unterstützung des deutschen Bundesministeriums für Umwelt, Naturschutz und nukleare Sicherheit organisiert.</w:t>
      </w:r>
    </w:p>
    <w:p w:rsidR="00E75EB2" w:rsidRDefault="00E75EB2" w:rsidP="00E75EB2">
      <w:pPr>
        <w:pStyle w:val="MMText"/>
      </w:pPr>
      <w:r>
        <w:t>(</w:t>
      </w:r>
      <w:r w:rsidR="00C967D7">
        <w:t>2'497 Zeichen inkl. Leerzeichen</w:t>
      </w:r>
      <w:r>
        <w:t>)</w:t>
      </w:r>
      <w:bookmarkStart w:id="0" w:name="_GoBack"/>
      <w:bookmarkEnd w:id="0"/>
    </w:p>
    <w:p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7" w:history="1">
        <w:r w:rsidR="00C8273D" w:rsidRPr="00C8273D">
          <w:rPr>
            <w:color w:val="6E6B60"/>
            <w:u w:val="single"/>
          </w:rPr>
          <w:t>www.cipra.org/de/medienmitteilungen</w:t>
        </w:r>
      </w:hyperlink>
      <w:r w:rsidRPr="00C8273D">
        <w:rPr>
          <w:color w:val="6E6B60"/>
          <w:u w:val="single"/>
        </w:rPr>
        <w:t xml:space="preserve">  </w:t>
      </w:r>
    </w:p>
    <w:p w:rsidR="00E75EB2" w:rsidRPr="001D621E" w:rsidRDefault="00E75EB2" w:rsidP="001D621E">
      <w:pPr>
        <w:pStyle w:val="MMFusszeile"/>
        <w:spacing w:before="120"/>
        <w:contextualSpacing w:val="0"/>
        <w:rPr>
          <w:color w:val="6E6B60"/>
        </w:rPr>
      </w:pPr>
      <w:r w:rsidRPr="001D621E">
        <w:rPr>
          <w:color w:val="6E6B60"/>
        </w:rPr>
        <w:t>Rückfragen sind zu richten an:</w:t>
      </w:r>
    </w:p>
    <w:p w:rsidR="00E75EB2" w:rsidRPr="00C967D7" w:rsidRDefault="00C967D7" w:rsidP="001D621E">
      <w:pPr>
        <w:pStyle w:val="MMFusszeile"/>
        <w:spacing w:before="120"/>
        <w:contextualSpacing w:val="0"/>
        <w:rPr>
          <w:color w:val="6E6B60"/>
          <w:u w:val="single"/>
          <w:lang w:val="de-LI"/>
        </w:rPr>
      </w:pPr>
      <w:r>
        <w:rPr>
          <w:color w:val="6E6B60"/>
        </w:rPr>
        <w:t xml:space="preserve">Veronika </w:t>
      </w:r>
      <w:proofErr w:type="spellStart"/>
      <w:r>
        <w:rPr>
          <w:color w:val="6E6B60"/>
        </w:rPr>
        <w:t>Hribernik</w:t>
      </w:r>
      <w:proofErr w:type="spellEnd"/>
      <w:r>
        <w:rPr>
          <w:color w:val="6E6B60"/>
        </w:rPr>
        <w:t>,</w:t>
      </w:r>
      <w:r w:rsidR="00977CF7">
        <w:rPr>
          <w:color w:val="6E6B60"/>
        </w:rPr>
        <w:t xml:space="preserve"> Mitarbeiterin Kommunikation,</w:t>
      </w:r>
      <w:r>
        <w:rPr>
          <w:color w:val="6E6B60"/>
        </w:rPr>
        <w:t xml:space="preserve"> </w:t>
      </w:r>
      <w:r w:rsidRPr="00C967D7">
        <w:rPr>
          <w:color w:val="6E6B60"/>
        </w:rPr>
        <w:t>+423 237 53 53</w:t>
      </w:r>
      <w:r>
        <w:rPr>
          <w:color w:val="6E6B60"/>
        </w:rPr>
        <w:t xml:space="preserve">, </w:t>
      </w:r>
      <w:hyperlink r:id="rId8" w:history="1">
        <w:r w:rsidRPr="00C967D7">
          <w:rPr>
            <w:color w:val="6E6B60"/>
            <w:u w:val="single"/>
          </w:rPr>
          <w:t>veronika.hribernik@cipra.org</w:t>
        </w:r>
      </w:hyperlink>
    </w:p>
    <w:p w:rsidR="001D621E" w:rsidRPr="001D621E" w:rsidRDefault="001D621E" w:rsidP="001D621E">
      <w:pPr>
        <w:pStyle w:val="MMFusszeile"/>
        <w:spacing w:before="120"/>
        <w:contextualSpacing w:val="0"/>
        <w:rPr>
          <w:color w:val="6E6B60"/>
        </w:rPr>
      </w:pPr>
    </w:p>
    <w:p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rsidR="00DF425B" w:rsidRPr="001D621E" w:rsidRDefault="00977CF7" w:rsidP="001D621E">
      <w:pPr>
        <w:shd w:val="clear" w:color="auto" w:fill="C0BDB4"/>
        <w:spacing w:after="120" w:line="280" w:lineRule="atLeast"/>
        <w:rPr>
          <w:sz w:val="20"/>
          <w:szCs w:val="20"/>
        </w:rPr>
      </w:pPr>
      <w:hyperlink r:id="rId9" w:history="1">
        <w:r w:rsidR="001D621E" w:rsidRPr="001D621E">
          <w:rPr>
            <w:rStyle w:val="Hyperlink"/>
            <w:color w:val="auto"/>
            <w:sz w:val="20"/>
            <w:szCs w:val="20"/>
          </w:rPr>
          <w:t>www.cipra.org</w:t>
        </w:r>
      </w:hyperlink>
    </w:p>
    <w:sectPr w:rsidR="00DF425B" w:rsidRPr="001D621E" w:rsidSect="000E3C6B">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7D7" w:rsidRDefault="00C967D7">
      <w:r>
        <w:separator/>
      </w:r>
    </w:p>
  </w:endnote>
  <w:endnote w:type="continuationSeparator" w:id="0">
    <w:p w:rsidR="00C967D7" w:rsidRDefault="00C9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7D7" w:rsidRDefault="00C967D7">
      <w:r>
        <w:separator/>
      </w:r>
    </w:p>
  </w:footnote>
  <w:footnote w:type="continuationSeparator" w:id="0">
    <w:p w:rsidR="00C967D7" w:rsidRDefault="00C9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D7"/>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8641B"/>
    <w:rsid w:val="002D5D20"/>
    <w:rsid w:val="002D6541"/>
    <w:rsid w:val="00344C5B"/>
    <w:rsid w:val="00353D4C"/>
    <w:rsid w:val="00360AAB"/>
    <w:rsid w:val="003639CB"/>
    <w:rsid w:val="003761FC"/>
    <w:rsid w:val="003C7913"/>
    <w:rsid w:val="0040247E"/>
    <w:rsid w:val="0042205C"/>
    <w:rsid w:val="00462118"/>
    <w:rsid w:val="00476BBF"/>
    <w:rsid w:val="004A58A3"/>
    <w:rsid w:val="004C561E"/>
    <w:rsid w:val="00502650"/>
    <w:rsid w:val="00507ED5"/>
    <w:rsid w:val="00512335"/>
    <w:rsid w:val="00533351"/>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77CF7"/>
    <w:rsid w:val="009D6EA3"/>
    <w:rsid w:val="009F325B"/>
    <w:rsid w:val="00A46B46"/>
    <w:rsid w:val="00A81892"/>
    <w:rsid w:val="00A871EA"/>
    <w:rsid w:val="00B53307"/>
    <w:rsid w:val="00B823F3"/>
    <w:rsid w:val="00BF7ACB"/>
    <w:rsid w:val="00C07C79"/>
    <w:rsid w:val="00C13854"/>
    <w:rsid w:val="00C16D1A"/>
    <w:rsid w:val="00C337CB"/>
    <w:rsid w:val="00C8273D"/>
    <w:rsid w:val="00C9277E"/>
    <w:rsid w:val="00C94246"/>
    <w:rsid w:val="00C967D7"/>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5FB063"/>
  <w15:docId w15:val="{58616CA2-679F-4A6D-B062-27F40043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C967D7"/>
    <w:pPr>
      <w:spacing w:before="240"/>
      <w:jc w:val="left"/>
    </w:p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C96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97020">
      <w:bodyDiv w:val="1"/>
      <w:marLeft w:val="0"/>
      <w:marRight w:val="0"/>
      <w:marTop w:val="0"/>
      <w:marBottom w:val="0"/>
      <w:divBdr>
        <w:top w:val="none" w:sz="0" w:space="0" w:color="auto"/>
        <w:left w:val="none" w:sz="0" w:space="0" w:color="auto"/>
        <w:bottom w:val="none" w:sz="0" w:space="0" w:color="auto"/>
        <w:right w:val="none" w:sz="0" w:space="0" w:color="auto"/>
      </w:divBdr>
    </w:div>
    <w:div w:id="1632861903">
      <w:bodyDiv w:val="1"/>
      <w:marLeft w:val="0"/>
      <w:marRight w:val="0"/>
      <w:marTop w:val="0"/>
      <w:marBottom w:val="0"/>
      <w:divBdr>
        <w:top w:val="none" w:sz="0" w:space="0" w:color="auto"/>
        <w:left w:val="none" w:sz="0" w:space="0" w:color="auto"/>
        <w:bottom w:val="none" w:sz="0" w:space="0" w:color="auto"/>
        <w:right w:val="none" w:sz="0" w:space="0" w:color="auto"/>
      </w:divBdr>
      <w:divsChild>
        <w:div w:id="409011150">
          <w:marLeft w:val="0"/>
          <w:marRight w:val="0"/>
          <w:marTop w:val="0"/>
          <w:marBottom w:val="0"/>
          <w:divBdr>
            <w:top w:val="none" w:sz="0" w:space="0" w:color="auto"/>
            <w:left w:val="none" w:sz="0" w:space="0" w:color="auto"/>
            <w:bottom w:val="none" w:sz="0" w:space="0" w:color="auto"/>
            <w:right w:val="none" w:sz="0" w:space="0" w:color="auto"/>
          </w:divBdr>
          <w:divsChild>
            <w:div w:id="155659091">
              <w:marLeft w:val="0"/>
              <w:marRight w:val="0"/>
              <w:marTop w:val="0"/>
              <w:marBottom w:val="0"/>
              <w:divBdr>
                <w:top w:val="none" w:sz="0" w:space="0" w:color="auto"/>
                <w:left w:val="none" w:sz="0" w:space="0" w:color="auto"/>
                <w:bottom w:val="none" w:sz="0" w:space="0" w:color="auto"/>
                <w:right w:val="none" w:sz="0" w:space="0" w:color="auto"/>
              </w:divBdr>
            </w:div>
          </w:divsChild>
        </w:div>
        <w:div w:id="583298058">
          <w:marLeft w:val="0"/>
          <w:marRight w:val="0"/>
          <w:marTop w:val="0"/>
          <w:marBottom w:val="0"/>
          <w:divBdr>
            <w:top w:val="none" w:sz="0" w:space="0" w:color="auto"/>
            <w:left w:val="none" w:sz="0" w:space="0" w:color="auto"/>
            <w:bottom w:val="none" w:sz="0" w:space="0" w:color="auto"/>
            <w:right w:val="none" w:sz="0" w:space="0" w:color="auto"/>
          </w:divBdr>
          <w:divsChild>
            <w:div w:id="20617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hribernik@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554</Words>
  <Characters>3491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Veronika HRIBERNIK</dc:creator>
  <cp:lastModifiedBy>CIPRA INTERNATIONAL - Veronika HRIBERNIK</cp:lastModifiedBy>
  <cp:revision>2</cp:revision>
  <cp:lastPrinted>2011-04-15T14:05:00Z</cp:lastPrinted>
  <dcterms:created xsi:type="dcterms:W3CDTF">2021-05-12T09:49:00Z</dcterms:created>
  <dcterms:modified xsi:type="dcterms:W3CDTF">2021-05-12T10:36:00Z</dcterms:modified>
</cp:coreProperties>
</file>